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34"/>
        <w:ind w:hanging="0" w:start="-150" w:end="0"/>
        <w:jc w:val="start"/>
        <w:rPr/>
      </w:pPr>
      <w:r>
        <w:rPr/>
        <w:drawing>
          <wp:inline distT="0" distB="0" distL="0" distR="0">
            <wp:extent cx="2941320" cy="744220"/>
            <wp:effectExtent l="0" t="0" r="0" b="0"/>
            <wp:docPr id="1"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29"/>
                    <pic:cNvPicPr>
                      <a:picLocks noChangeAspect="1" noChangeArrowheads="1"/>
                    </pic:cNvPicPr>
                  </pic:nvPicPr>
                  <pic:blipFill>
                    <a:blip r:embed="rId2"/>
                    <a:stretch>
                      <a:fillRect/>
                    </a:stretch>
                  </pic:blipFill>
                  <pic:spPr bwMode="auto">
                    <a:xfrm>
                      <a:off x="0" y="0"/>
                      <a:ext cx="2941320" cy="744220"/>
                    </a:xfrm>
                    <a:prstGeom prst="rect">
                      <a:avLst/>
                    </a:prstGeom>
                    <a:noFill/>
                  </pic:spPr>
                </pic:pic>
              </a:graphicData>
            </a:graphic>
          </wp:inline>
        </w:drawing>
      </w:r>
    </w:p>
    <w:p>
      <w:pPr>
        <w:pStyle w:val="Normal"/>
        <w:spacing w:lineRule="auto" w:line="240" w:before="0" w:after="0"/>
        <w:ind w:firstLine="1426" w:start="1388" w:end="1449"/>
        <w:jc w:val="start"/>
        <w:rPr/>
      </w:pPr>
      <w:r>
        <w:rPr>
          <w:b/>
          <w:sz w:val="32"/>
        </w:rPr>
        <w:t xml:space="preserve">DOMSKI RED  za stanovalce dijaškega dela doma </w:t>
      </w:r>
    </w:p>
    <w:p>
      <w:pPr>
        <w:pStyle w:val="Heading1"/>
        <w:rPr/>
      </w:pPr>
      <w:r>
        <w:rPr/>
        <w:t>URNIK ŽIVLJENJA IN DELA V DOMU</w:t>
      </w:r>
      <w:r>
        <w:rPr>
          <w:b w:val="false"/>
        </w:rPr>
        <w:t xml:space="preserve"> </w:t>
      </w:r>
    </w:p>
    <w:p>
      <w:pPr>
        <w:pStyle w:val="Normal"/>
        <w:ind w:hanging="10" w:start="-5" w:end="0"/>
        <w:rPr/>
      </w:pPr>
      <w:r>
        <w:rPr>
          <w:b/>
        </w:rPr>
        <w:t>Dijaški dom je odprt od nedelje od 16.00 do petka do 18.00.</w:t>
      </w:r>
      <w:r>
        <w:rPr/>
        <w:t xml:space="preserve"> Če ima določena šola po šolskem koledarju delovno soboto, lahko dijaki te šole prespijo s petka na soboto, prav tako dijaki športniki, če imajo čez vikend treninge ali tekme. </w:t>
      </w:r>
    </w:p>
    <w:p>
      <w:pPr>
        <w:pStyle w:val="Normal"/>
        <w:spacing w:before="0" w:after="8"/>
        <w:ind w:hanging="10" w:start="-5" w:end="0"/>
        <w:rPr/>
      </w:pPr>
      <w:r>
        <w:rPr/>
        <w:t xml:space="preserve">Življenje in delo potekata po naslednjem </w:t>
      </w:r>
      <w:r>
        <w:rPr>
          <w:u w:val="single" w:color="000000"/>
        </w:rPr>
        <w:t>urniku</w:t>
      </w:r>
      <w:r>
        <w:rPr/>
        <w:t xml:space="preserve">: </w:t>
      </w:r>
    </w:p>
    <w:tbl>
      <w:tblPr>
        <w:tblStyle w:val="TableGrid"/>
        <w:tblW w:w="7399"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2124"/>
        <w:gridCol w:w="5274"/>
      </w:tblGrid>
      <w:tr>
        <w:trPr>
          <w:trHeight w:val="290" w:hRule="atLeast"/>
        </w:trPr>
        <w:tc>
          <w:tcPr>
            <w:tcW w:w="2124" w:type="dxa"/>
            <w:tcBorders/>
          </w:tcPr>
          <w:p>
            <w:pPr>
              <w:pStyle w:val="Normal"/>
              <w:widowControl/>
              <w:tabs>
                <w:tab w:val="center" w:pos="708" w:leader="none"/>
                <w:tab w:val="center" w:pos="1416" w:leader="none"/>
              </w:tabs>
              <w:spacing w:lineRule="auto" w:line="259" w:before="0" w:after="0"/>
              <w:ind w:hanging="0" w:start="0" w:end="0"/>
              <w:jc w:val="start"/>
              <w:rPr>
                <w:kern w:val="0"/>
                <w:szCs w:val="22"/>
                <w:highlight w:val="none"/>
                <w:shd w:fill="auto" w:val="clear"/>
                <w:lang w:val="sl-SI" w:eastAsia="sl-SI" w:bidi="ar-SA"/>
              </w:rPr>
            </w:pPr>
            <w:r>
              <w:rPr>
                <w:kern w:val="0"/>
                <w:szCs w:val="22"/>
                <w:shd w:fill="auto" w:val="clear"/>
                <w:lang w:val="sl-SI" w:eastAsia="sl-SI" w:bidi="ar-SA"/>
              </w:rPr>
              <w:t>7.30 -8.00</w:t>
              <w:tab/>
              <w:t xml:space="preserve"> </w:t>
              <w:tab/>
              <w:t xml:space="preserve">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jutranji obhod vzgojitelja po nadstropjih  </w:t>
            </w:r>
          </w:p>
        </w:tc>
      </w:tr>
      <w:tr>
        <w:trPr>
          <w:trHeight w:val="317" w:hRule="atLeast"/>
        </w:trPr>
        <w:tc>
          <w:tcPr>
            <w:tcW w:w="2124" w:type="dxa"/>
            <w:tcBorders/>
          </w:tcPr>
          <w:p>
            <w:pPr>
              <w:pStyle w:val="Normal"/>
              <w:widowControl/>
              <w:tabs>
                <w:tab w:val="clear" w:pos="708"/>
                <w:tab w:val="center" w:pos="1419" w:leader="none"/>
              </w:tabs>
              <w:spacing w:lineRule="auto" w:line="259" w:before="0" w:after="0"/>
              <w:ind w:hanging="0" w:start="0" w:end="0"/>
              <w:jc w:val="start"/>
              <w:rPr>
                <w:kern w:val="0"/>
                <w:szCs w:val="22"/>
                <w:highlight w:val="none"/>
                <w:shd w:fill="auto" w:val="clear"/>
                <w:lang w:val="sl-SI" w:eastAsia="sl-SI" w:bidi="ar-SA"/>
              </w:rPr>
            </w:pPr>
            <w:r>
              <w:rPr>
                <w:kern w:val="0"/>
                <w:szCs w:val="22"/>
                <w:shd w:fill="auto" w:val="clear"/>
                <w:lang w:val="sl-SI" w:eastAsia="sl-SI" w:bidi="ar-SA"/>
              </w:rPr>
              <w:t xml:space="preserve">6.00 – 8.00 </w:t>
              <w:tab/>
              <w:t xml:space="preserve"> </w:t>
            </w:r>
          </w:p>
        </w:tc>
        <w:tc>
          <w:tcPr>
            <w:tcW w:w="5274" w:type="dxa"/>
            <w:tcBorders/>
          </w:tcPr>
          <w:p>
            <w:pPr>
              <w:pStyle w:val="Normal"/>
              <w:widowControl/>
              <w:spacing w:lineRule="auto" w:line="259" w:before="0" w:after="0"/>
              <w:ind w:hanging="0" w:start="0" w:end="0"/>
              <w:rPr>
                <w:kern w:val="0"/>
                <w:szCs w:val="22"/>
                <w:lang w:val="sl-SI" w:eastAsia="sl-SI" w:bidi="ar-SA"/>
              </w:rPr>
            </w:pPr>
            <w:r>
              <w:rPr>
                <w:kern w:val="0"/>
                <w:szCs w:val="22"/>
                <w:lang w:val="sl-SI" w:eastAsia="sl-SI" w:bidi="ar-SA"/>
              </w:rPr>
              <w:t xml:space="preserve">zajtrk, postiljanje postelj, urejanje sob pred </w:t>
            </w:r>
          </w:p>
        </w:tc>
      </w:tr>
      <w:tr>
        <w:trPr>
          <w:trHeight w:val="317" w:hRule="atLeast"/>
        </w:trPr>
        <w:tc>
          <w:tcPr>
            <w:tcW w:w="2124" w:type="dxa"/>
            <w:tcBorders/>
          </w:tcPr>
          <w:p>
            <w:pPr>
              <w:pStyle w:val="Normal"/>
              <w:widowControl/>
              <w:spacing w:lineRule="auto" w:line="259" w:before="0" w:after="0"/>
              <w:ind w:hanging="0" w:start="772" w:end="0"/>
              <w:jc w:val="center"/>
              <w:rPr>
                <w:kern w:val="0"/>
                <w:szCs w:val="22"/>
                <w:lang w:val="sl-SI" w:eastAsia="sl-SI" w:bidi="ar-SA"/>
              </w:rPr>
            </w:pPr>
            <w:r>
              <w:rPr>
                <w:kern w:val="0"/>
                <w:szCs w:val="22"/>
                <w:lang w:val="sl-SI" w:eastAsia="sl-SI" w:bidi="ar-SA"/>
              </w:rPr>
              <w:t xml:space="preserve">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odhodom v šolo </w:t>
            </w:r>
          </w:p>
        </w:tc>
      </w:tr>
      <w:tr>
        <w:trPr>
          <w:trHeight w:val="317" w:hRule="atLeast"/>
        </w:trPr>
        <w:tc>
          <w:tcPr>
            <w:tcW w:w="212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12.00 – 15.00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kosilo </w:t>
            </w:r>
          </w:p>
        </w:tc>
      </w:tr>
      <w:tr>
        <w:trPr>
          <w:trHeight w:val="318" w:hRule="atLeast"/>
        </w:trPr>
        <w:tc>
          <w:tcPr>
            <w:tcW w:w="212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16.00 – 18.00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obvezne učne ure </w:t>
            </w:r>
          </w:p>
        </w:tc>
      </w:tr>
      <w:tr>
        <w:trPr>
          <w:trHeight w:val="318" w:hRule="atLeast"/>
        </w:trPr>
        <w:tc>
          <w:tcPr>
            <w:tcW w:w="212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18.00 – 21.00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prosto, interesne dejavnosti </w:t>
            </w:r>
          </w:p>
        </w:tc>
      </w:tr>
      <w:tr>
        <w:trPr>
          <w:trHeight w:val="317" w:hRule="atLeast"/>
        </w:trPr>
        <w:tc>
          <w:tcPr>
            <w:tcW w:w="212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18.00 – 19.30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večerja </w:t>
            </w:r>
          </w:p>
        </w:tc>
      </w:tr>
      <w:tr>
        <w:trPr>
          <w:trHeight w:val="317" w:hRule="atLeast"/>
        </w:trPr>
        <w:tc>
          <w:tcPr>
            <w:tcW w:w="212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21.00 – 22.00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priprava na nočni počitek </w:t>
            </w:r>
          </w:p>
        </w:tc>
      </w:tr>
      <w:tr>
        <w:trPr>
          <w:trHeight w:val="290" w:hRule="atLeast"/>
        </w:trPr>
        <w:tc>
          <w:tcPr>
            <w:tcW w:w="2124" w:type="dxa"/>
            <w:tcBorders/>
          </w:tcPr>
          <w:p>
            <w:pPr>
              <w:pStyle w:val="Normal"/>
              <w:widowControl/>
              <w:tabs>
                <w:tab w:val="clear" w:pos="708"/>
                <w:tab w:val="center" w:pos="1416" w:leader="none"/>
              </w:tabs>
              <w:spacing w:lineRule="auto" w:line="259" w:before="0" w:after="0"/>
              <w:ind w:hanging="0" w:start="0" w:end="0"/>
              <w:jc w:val="start"/>
              <w:rPr>
                <w:kern w:val="0"/>
                <w:szCs w:val="22"/>
                <w:lang w:val="sl-SI" w:eastAsia="sl-SI" w:bidi="ar-SA"/>
              </w:rPr>
            </w:pPr>
            <w:r>
              <w:rPr>
                <w:kern w:val="0"/>
                <w:szCs w:val="22"/>
                <w:lang w:val="sl-SI" w:eastAsia="sl-SI" w:bidi="ar-SA"/>
              </w:rPr>
              <w:t xml:space="preserve">22.30  </w:t>
              <w:tab/>
              <w:t xml:space="preserve"> </w:t>
            </w:r>
          </w:p>
        </w:tc>
        <w:tc>
          <w:tcPr>
            <w:tcW w:w="5274" w:type="dxa"/>
            <w:tcBorders/>
          </w:tcPr>
          <w:p>
            <w:pPr>
              <w:pStyle w:val="Normal"/>
              <w:widowControl/>
              <w:spacing w:lineRule="auto" w:line="259" w:before="0" w:after="0"/>
              <w:ind w:hanging="0" w:start="0" w:end="0"/>
              <w:jc w:val="start"/>
              <w:rPr>
                <w:kern w:val="0"/>
                <w:szCs w:val="22"/>
                <w:lang w:val="sl-SI" w:eastAsia="sl-SI" w:bidi="ar-SA"/>
              </w:rPr>
            </w:pPr>
            <w:r>
              <w:rPr>
                <w:kern w:val="0"/>
                <w:szCs w:val="22"/>
                <w:lang w:val="sl-SI" w:eastAsia="sl-SI" w:bidi="ar-SA"/>
              </w:rPr>
              <w:t xml:space="preserve">ugasnjene luči, spanje </w:t>
            </w:r>
          </w:p>
        </w:tc>
      </w:tr>
    </w:tbl>
    <w:p>
      <w:pPr>
        <w:pStyle w:val="Normal"/>
        <w:ind w:hanging="10" w:start="-5" w:end="0"/>
        <w:rPr/>
      </w:pPr>
      <w:r>
        <w:rPr/>
        <w:t xml:space="preserve">Če dijak ne more priti na kosilo ali večerjo v času, ko poteka deljenje obroka, lahko prosi vzgojitelja za rezervacijo kosila ali večerje. Kosilo se lahko rezervira do 16. ure, večerja pa do 21. ure. </w:t>
      </w:r>
    </w:p>
    <w:p>
      <w:pPr>
        <w:pStyle w:val="Normal"/>
        <w:ind w:hanging="10" w:start="-5" w:end="0"/>
        <w:rPr/>
      </w:pPr>
      <w:r>
        <w:rPr>
          <w:u w:val="single" w:color="000000"/>
        </w:rPr>
        <w:t>Menjava posteljnega perila</w:t>
      </w:r>
      <w:r>
        <w:rPr/>
        <w:t xml:space="preserve"> je praviloma vsake tri tedne, urnik menjave je objavljen vnaprej. Na dan menjave dijaki rabljeno posteljnino v času zajtrka odnesejo v domsko pralnico in dobijo svežo. </w:t>
      </w:r>
    </w:p>
    <w:p>
      <w:pPr>
        <w:pStyle w:val="Normal"/>
        <w:ind w:hanging="10" w:start="-5" w:end="0"/>
        <w:rPr/>
      </w:pPr>
      <w:r>
        <w:rPr>
          <w:u w:val="single" w:color="000000"/>
        </w:rPr>
        <w:t>Zunanji obiski v sobi</w:t>
      </w:r>
      <w:r>
        <w:rPr/>
        <w:t xml:space="preserve"> so mogoči le ob dovoljenju vzgojitelja ter s privolitvijo sostanovalcev, in sicer za vnaprej določen čas. Med učno uro in po 21. uri zvečer obiski niso dovoljeni. Zunanji obiskovalec se vpiše v zvezek pri vhodu.</w:t>
      </w:r>
    </w:p>
    <w:p>
      <w:pPr>
        <w:pStyle w:val="Normal"/>
        <w:spacing w:before="0" w:after="227"/>
        <w:ind w:hanging="10" w:start="-5" w:end="0"/>
        <w:rPr/>
      </w:pPr>
      <w:r>
        <w:rPr>
          <w:u w:val="single" w:color="000000"/>
        </w:rPr>
        <w:t>Priporočeno pošto</w:t>
      </w:r>
      <w:r>
        <w:rPr/>
        <w:t xml:space="preserve"> dvignejo dijaki v zbornici, navadno pošto pa jim vzgojitelj razdeli po sobah. </w:t>
      </w:r>
    </w:p>
    <w:p>
      <w:pPr>
        <w:pStyle w:val="Heading1"/>
        <w:shd w:val="clear" w:color="auto" w:fill="FDE9D9"/>
        <w:ind w:hanging="10" w:start="10" w:end="63"/>
        <w:rPr/>
      </w:pPr>
      <w:r>
        <w:rPr/>
        <w:t>UČNE URE</w:t>
      </w:r>
      <w:r>
        <w:rPr>
          <w:b w:val="false"/>
        </w:rPr>
        <w:t xml:space="preserve"> </w:t>
      </w:r>
    </w:p>
    <w:p>
      <w:pPr>
        <w:pStyle w:val="Normal"/>
        <w:ind w:hanging="10" w:start="-5" w:end="0"/>
        <w:rPr/>
      </w:pPr>
      <w:r>
        <w:rPr/>
        <w:t xml:space="preserve">V domu so organizirane </w:t>
      </w:r>
      <w:r>
        <w:rPr>
          <w:b/>
          <w:u w:val="single" w:color="000000"/>
        </w:rPr>
        <w:t>obvezne učne ure</w:t>
      </w:r>
      <w:r>
        <w:rPr>
          <w:b/>
        </w:rPr>
        <w:t xml:space="preserve"> med 16.00 in 18.00</w:t>
      </w:r>
      <w:r>
        <w:rPr/>
        <w:t xml:space="preserve">. V času učnih ur so vsi dijaki v domu. Učenje poteka v učilnicah in po sobah. Če dijak potrebuje za učenje več miru in tišine, ima možnost, da se po dogovoru z vzgojiteljem uči v knjižnici ali mladinski sobi. </w:t>
      </w:r>
    </w:p>
    <w:p>
      <w:pPr>
        <w:pStyle w:val="Normal"/>
        <w:ind w:hanging="10" w:start="-5" w:end="0"/>
        <w:rPr/>
      </w:pPr>
      <w:r>
        <w:rPr/>
        <w:t xml:space="preserve">Za dijake-športnike je izvajanje učnih ur prilagojeno njihovemu urniku treningov in tekem. </w:t>
      </w:r>
    </w:p>
    <w:p>
      <w:pPr>
        <w:pStyle w:val="Normal"/>
        <w:ind w:hanging="10" w:start="-5" w:end="0"/>
        <w:rPr/>
      </w:pPr>
      <w:r>
        <w:rPr/>
        <w:t xml:space="preserve">Vzgojitelji vodijo evidenco prisotnosti na učnih urah.  V primeru opravičljive odsotnosti od učne ure mora dijak obvestiti vzgojitelja. </w:t>
      </w:r>
    </w:p>
    <w:p>
      <w:pPr>
        <w:pStyle w:val="Normal"/>
        <w:ind w:hanging="10" w:start="-5" w:end="0"/>
        <w:rPr/>
      </w:pPr>
      <w:r>
        <w:rPr/>
        <w:t xml:space="preserve">Med učnimi urami se dijaki učijo, pišejo nalogo ter opravljajo druge aktivnosti, povezane s pripravami na pouk. </w:t>
      </w:r>
    </w:p>
    <w:p>
      <w:pPr>
        <w:pStyle w:val="Normal"/>
        <w:ind w:hanging="10" w:start="-5" w:end="0"/>
        <w:rPr/>
      </w:pPr>
      <w:r>
        <w:rPr/>
        <w:t xml:space="preserve">V času učnih ur je v domu tišina, glasbene naprave in telefoni so izklopljeni.   </w:t>
      </w:r>
    </w:p>
    <w:p>
      <w:pPr>
        <w:pStyle w:val="Normal"/>
        <w:spacing w:before="0" w:after="227"/>
        <w:ind w:hanging="10" w:start="-5" w:end="0"/>
        <w:rPr/>
      </w:pPr>
      <w:r>
        <w:rPr/>
        <w:t xml:space="preserve">Če se dijaki želijo učiti s sošolci, ki ne bivajo v domu, lahko to - z vednostjo vzgojitelja - poteka v mladinski sobi ali drugem za to določenem prostoru.  </w:t>
      </w:r>
    </w:p>
    <w:p>
      <w:pPr>
        <w:pStyle w:val="Heading1"/>
        <w:shd w:val="clear" w:color="auto" w:fill="DAEEF3"/>
        <w:ind w:hanging="10" w:start="10" w:end="63"/>
        <w:rPr/>
      </w:pPr>
      <w:r>
        <w:rPr/>
        <w:t>INTERESNE DEJAVNOSTI</w:t>
      </w:r>
      <w:r>
        <w:rPr>
          <w:b w:val="false"/>
        </w:rPr>
        <w:t xml:space="preserve"> </w:t>
      </w:r>
    </w:p>
    <w:p>
      <w:pPr>
        <w:pStyle w:val="Normal"/>
        <w:ind w:hanging="10" w:start="-5" w:end="0"/>
        <w:rPr/>
      </w:pPr>
      <w:r>
        <w:rPr/>
        <w:t xml:space="preserve">Interesne dejavnosti potekajo po urniku, ki ga za vsako dejavnost določi vzgojitelj, ki dejavnost vodi. </w:t>
      </w:r>
    </w:p>
    <w:p>
      <w:pPr>
        <w:pStyle w:val="Normal"/>
        <w:spacing w:before="0" w:after="227"/>
        <w:ind w:hanging="10" w:start="-5" w:end="0"/>
        <w:rPr/>
      </w:pPr>
      <w:r>
        <w:rPr/>
        <w:t>Vsak dijak se med šolskim letom udeležuje vsaj ene interesne dejavnosti po lastni izbiri ali udeleži druge domske aktivnosti.</w:t>
      </w:r>
    </w:p>
    <w:p>
      <w:pPr>
        <w:pStyle w:val="Heading1"/>
        <w:shd w:val="clear" w:color="auto" w:fill="E5DFEC"/>
        <w:ind w:hanging="10" w:start="10" w:end="62"/>
        <w:rPr/>
      </w:pPr>
      <w:r>
        <w:rPr/>
        <w:t xml:space="preserve">VEČERNI IZHODI </w:t>
      </w:r>
    </w:p>
    <w:p>
      <w:pPr>
        <w:pStyle w:val="Normal"/>
        <w:ind w:hanging="10" w:start="-5" w:end="0"/>
        <w:rPr/>
      </w:pPr>
      <w:r>
        <w:rPr>
          <w:b/>
        </w:rPr>
        <w:t xml:space="preserve">Večerni izhodi so </w:t>
      </w:r>
      <w:r>
        <w:rPr>
          <w:b/>
          <w:u w:val="single" w:color="000000"/>
        </w:rPr>
        <w:t>do 21.00</w:t>
      </w:r>
      <w:r>
        <w:rPr/>
        <w:t xml:space="preserve">, takrat se dom zapre in ni več možen vstop z dijaško kartico.  </w:t>
      </w:r>
    </w:p>
    <w:p>
      <w:pPr>
        <w:pStyle w:val="Normal"/>
        <w:ind w:hanging="10" w:start="-5" w:end="0"/>
        <w:rPr/>
      </w:pPr>
      <w:r>
        <w:rPr/>
        <w:t xml:space="preserve">Vzgojitelj lahko odobri na prošnjo dijaka </w:t>
      </w:r>
      <w:r>
        <w:rPr>
          <w:b/>
          <w:bCs/>
        </w:rPr>
        <w:t>podaljšan izhod</w:t>
      </w:r>
      <w:r>
        <w:rPr/>
        <w:t xml:space="preserve"> </w:t>
      </w:r>
      <w:r>
        <w:rPr>
          <w:u w:val="single" w:color="000000"/>
        </w:rPr>
        <w:t>do 22. ure</w:t>
      </w:r>
      <w:r>
        <w:rPr/>
        <w:t>. Dijak se za podaljšan izhod dogovori z matičnim vzgojiteljem oz. tistim, ki ga nadomešča.</w:t>
      </w:r>
    </w:p>
    <w:p>
      <w:pPr>
        <w:pStyle w:val="Normal"/>
        <w:ind w:hanging="10" w:start="-5" w:end="0"/>
        <w:rPr/>
      </w:pPr>
      <w:r>
        <w:rPr/>
        <w:t xml:space="preserve">Dijaki, ki koristijo podaljšan izhod, se ob prihodu evidentirajo pri vratarju oziroma nočnem varnostniku.  </w:t>
      </w:r>
    </w:p>
    <w:p>
      <w:pPr>
        <w:pStyle w:val="Normal"/>
        <w:ind w:hanging="10" w:start="-5" w:end="0"/>
        <w:rPr/>
      </w:pPr>
      <w:r>
        <w:rPr/>
        <w:t>Daljši izhod je pogojno možen, vendar le v soglasju in z dovoljenjem staršev in res v izjemnih primerih.</w:t>
      </w:r>
    </w:p>
    <w:p>
      <w:pPr>
        <w:pStyle w:val="Normal"/>
        <w:spacing w:before="0" w:after="225"/>
        <w:ind w:hanging="10" w:start="-5" w:end="0"/>
        <w:rPr/>
      </w:pPr>
      <w:r>
        <w:rPr/>
        <w:t xml:space="preserve">Zadrževanje pred domskim vhodom in v avli po 21.00 ni dovoljeno. </w:t>
      </w:r>
    </w:p>
    <w:p>
      <w:pPr>
        <w:pStyle w:val="Heading1"/>
        <w:shd w:val="clear" w:color="auto" w:fill="F2DBDB"/>
        <w:ind w:hanging="10" w:start="10" w:end="10"/>
        <w:rPr/>
      </w:pPr>
      <w:r>
        <w:rPr/>
        <w:t>IZOSTANKI OD POUKA IN ODSOTNOST IZ DOMA</w:t>
      </w:r>
      <w:r>
        <w:rPr>
          <w:b w:val="false"/>
        </w:rPr>
        <w:t xml:space="preserve"> </w:t>
      </w:r>
    </w:p>
    <w:p>
      <w:pPr>
        <w:pStyle w:val="Normal"/>
        <w:ind w:hanging="10" w:start="-5" w:end="0"/>
        <w:rPr/>
      </w:pPr>
      <w:r>
        <w:rPr/>
        <w:t>Dijak, ki zboli in ostane v času pouka v sobi, mora obvezno obvestiti jutranjega vzgojitelja. Če dijak predčasno zapusti pouk zaradi slabega počutja, mora o tem obvestiti jutranjega vzgojitelja.</w:t>
      </w:r>
    </w:p>
    <w:p>
      <w:pPr>
        <w:pStyle w:val="Normal"/>
        <w:ind w:hanging="10" w:start="-5" w:end="0"/>
        <w:rPr/>
      </w:pPr>
      <w:r>
        <w:rPr/>
        <w:t xml:space="preserve">Če dijak ne pride v dom, morajo starši ali dijak o odsotnosti obvestiti matičnega vzgojitelja dan prej oz. najkasneje zjutraj na dan odsotnosti. </w:t>
      </w:r>
    </w:p>
    <w:p>
      <w:pPr>
        <w:pStyle w:val="Normal"/>
        <w:spacing w:lineRule="auto" w:line="250" w:before="0" w:after="230"/>
        <w:ind w:hanging="10" w:start="-5" w:end="0"/>
        <w:jc w:val="start"/>
        <w:rPr/>
      </w:pPr>
      <w:r>
        <w:rPr>
          <w:u w:val="single" w:color="000000"/>
        </w:rPr>
        <w:t>O odhodih domov med tednom mora dijak obvestiti matičnega ali nadomestnega vzgojitelja.</w:t>
      </w:r>
      <w:r>
        <w:rPr/>
        <w:t xml:space="preserve"> </w:t>
      </w:r>
    </w:p>
    <w:p>
      <w:pPr>
        <w:pStyle w:val="Heading1"/>
        <w:shd w:val="clear" w:color="auto" w:fill="EAF1DD"/>
        <w:ind w:hanging="10" w:start="10" w:end="8"/>
        <w:rPr/>
      </w:pPr>
      <w:r>
        <w:rPr/>
        <w:t>SOBNA PRAVILA</w:t>
      </w:r>
      <w:r>
        <w:rPr>
          <w:b w:val="false"/>
        </w:rPr>
        <w:t xml:space="preserve"> </w:t>
      </w:r>
    </w:p>
    <w:p>
      <w:pPr>
        <w:pStyle w:val="Normal"/>
        <w:ind w:hanging="10" w:start="-5" w:end="0"/>
        <w:rPr/>
      </w:pPr>
      <w:r>
        <w:rPr/>
        <w:t xml:space="preserve">V sobo se dijaki vselijo po razporedu. Preselijo se lahko le v dogovoru z matičnim vzgojiteljem. </w:t>
      </w:r>
    </w:p>
    <w:p>
      <w:pPr>
        <w:pStyle w:val="Normal"/>
        <w:ind w:hanging="10" w:start="-5" w:end="0"/>
        <w:rPr>
          <w:b/>
          <w:bCs/>
        </w:rPr>
      </w:pPr>
      <w:r>
        <w:rPr/>
        <w:t xml:space="preserve">Vsi dijaki v sobi imajo enake pravice in dolžnosti. </w:t>
      </w:r>
      <w:r>
        <w:rPr>
          <w:b/>
          <w:bCs/>
        </w:rPr>
        <w:t>V sobi dijaki nosijo copate.</w:t>
      </w:r>
    </w:p>
    <w:p>
      <w:pPr>
        <w:pStyle w:val="Normal"/>
        <w:ind w:hanging="10" w:start="-5" w:end="0"/>
        <w:rPr/>
      </w:pPr>
      <w:r>
        <w:rPr/>
        <w:t xml:space="preserve">Vsak dijak ima  v sobi svoj zasebni prostor (postelja, omara, miza, police). </w:t>
      </w:r>
    </w:p>
    <w:p>
      <w:pPr>
        <w:pStyle w:val="Normal"/>
        <w:ind w:hanging="10" w:start="-5" w:end="0"/>
        <w:rPr/>
      </w:pPr>
      <w:r>
        <w:rPr>
          <w:u w:val="single" w:color="000000"/>
        </w:rPr>
        <w:t>Soba mora biti urejena in čista</w:t>
      </w:r>
      <w:r>
        <w:rPr/>
        <w:t xml:space="preserve">, za kar skrbijo dijaki sami. Obveznosti čiščenja in pospravljanja sobe so enakomerno porazdeljene na vse dijake sobe. </w:t>
      </w:r>
    </w:p>
    <w:p>
      <w:pPr>
        <w:pStyle w:val="Normal"/>
        <w:ind w:hanging="10" w:start="-5" w:end="0"/>
        <w:rPr/>
      </w:pPr>
      <w:r>
        <w:rPr/>
        <w:t xml:space="preserve">Vsakodnevno pred odhodom v šolo dijaki pospravijo postelje, odnesejo smeti, počistijo tla ter uredijo mizo in police. Urejenost sob dnevno preverja jutranji vzgojitelj. Pred odhodom domov je soba urejena in zaklenjena, okno je zaprto, aparati so izklopljeni iz električnega omrežja. </w:t>
      </w:r>
    </w:p>
    <w:p>
      <w:pPr>
        <w:pStyle w:val="Normal"/>
        <w:ind w:hanging="10" w:start="-5" w:end="0"/>
        <w:rPr>
          <w:b/>
          <w:bCs/>
        </w:rPr>
      </w:pPr>
      <w:r>
        <w:rPr/>
        <w:t xml:space="preserve">Čistočo preverja jutranji vzgojitelj in higienska komisija sestavljena iz dijakov. </w:t>
      </w:r>
      <w:r>
        <w:rPr>
          <w:b/>
          <w:bCs/>
        </w:rPr>
        <w:t>V kolikor je skupna ocena obeh ocenjevalcev ne dosega minimalnih standardov in kljub večkratnemu opozarjanju vzgojitelja na čistočo sobo pospravi čistilka, čiščenje se zaračuna dijaku na položnici tekočega meseca (150 eur).</w:t>
      </w:r>
    </w:p>
    <w:p>
      <w:pPr>
        <w:pStyle w:val="Normal"/>
        <w:ind w:hanging="10" w:start="-5" w:end="0"/>
        <w:rPr/>
      </w:pPr>
      <w:r>
        <w:rPr>
          <w:u w:val="single" w:color="000000"/>
        </w:rPr>
        <w:t>Dijaki sobe so zadolženi in osebno odgovorni za sobni inventar ter</w:t>
      </w:r>
      <w:r>
        <w:rPr/>
        <w:t xml:space="preserve"> </w:t>
      </w:r>
      <w:r>
        <w:rPr>
          <w:u w:val="single" w:color="000000"/>
        </w:rPr>
        <w:t>ključe sobe</w:t>
      </w:r>
      <w:r>
        <w:rPr/>
        <w:t xml:space="preserve">. Vsako nastalo škodo takoj javijo vzgojitelju. </w:t>
      </w:r>
    </w:p>
    <w:p>
      <w:pPr>
        <w:pStyle w:val="Normal"/>
        <w:ind w:hanging="10" w:start="-5" w:end="0"/>
        <w:rPr/>
      </w:pPr>
      <w:r>
        <w:rPr/>
        <w:t xml:space="preserve">Stroške ob namerno povzročeni škodi ali izgubi ključa poravna dijak sam. V primeru da povzročitelj škode ni znan, se stroški razdelijo na vse dijake sobe oz. skupine. </w:t>
      </w:r>
    </w:p>
    <w:p>
      <w:pPr>
        <w:pStyle w:val="Normal"/>
        <w:ind w:hanging="10" w:start="-5" w:end="0"/>
        <w:rPr/>
      </w:pPr>
      <w:r>
        <w:rPr>
          <w:u w:val="single" w:color="000000"/>
        </w:rPr>
        <w:t>Na stene ni dovoljeno lepljenje plakatov</w:t>
      </w:r>
      <w:r>
        <w:rPr/>
        <w:t>, na omare in vrata pa tako, da se površina ne uničuje. Ob koncu šolskega leta morajo biti plakati odstranjeni in površina očiščena in soba v prvotnem stanju, v nasprotnem primeru se računajo stroški beljenja.</w:t>
      </w:r>
    </w:p>
    <w:p>
      <w:pPr>
        <w:pStyle w:val="Normal"/>
        <w:ind w:hanging="10" w:start="-5" w:end="0"/>
        <w:rPr/>
      </w:pPr>
      <w:r>
        <w:rPr/>
        <w:t xml:space="preserve">Dijaki se ne smejo zadrževati pri odprtih oknih ali posedati na okenskih policah. Prepovedano je metanje stvari skozi okno. </w:t>
      </w:r>
    </w:p>
    <w:p>
      <w:pPr>
        <w:pStyle w:val="Normal"/>
        <w:spacing w:lineRule="auto" w:line="250" w:before="0" w:after="108"/>
        <w:ind w:hanging="10" w:start="-5" w:end="0"/>
        <w:jc w:val="start"/>
        <w:rPr/>
      </w:pPr>
      <w:r>
        <w:rPr>
          <w:u w:val="single" w:color="000000"/>
        </w:rPr>
        <w:t>Nameščanje in uporaba grelnih, hladilnih in kuhalnih naprav ter</w:t>
      </w:r>
      <w:r>
        <w:rPr/>
        <w:t xml:space="preserve"> </w:t>
      </w:r>
      <w:r>
        <w:rPr>
          <w:u w:val="single" w:color="000000"/>
        </w:rPr>
        <w:t>uporaba sveč v sobah ni dovoljena</w:t>
      </w:r>
      <w:r>
        <w:rPr/>
        <w:t xml:space="preserve">. </w:t>
      </w:r>
    </w:p>
    <w:p>
      <w:pPr>
        <w:pStyle w:val="Normal"/>
        <w:ind w:hanging="10" w:start="-5" w:end="0"/>
        <w:rPr/>
      </w:pPr>
      <w:r>
        <w:rPr/>
        <w:t xml:space="preserve">V času učnih ur ter v času nočnega počitka je v vseh prostorih tišina. Glasbene naprave so naravnane na sobno jakost, tako da ne motijo sostanovalcev in ostalih prebivalcev v domu. </w:t>
      </w:r>
    </w:p>
    <w:p>
      <w:pPr>
        <w:pStyle w:val="Normal"/>
        <w:ind w:hanging="10" w:start="-5" w:end="0"/>
        <w:rPr/>
      </w:pPr>
      <w:r>
        <w:rPr/>
        <w:t xml:space="preserve">V sobah ni dovoljeno imeti živali. </w:t>
      </w:r>
    </w:p>
    <w:p>
      <w:pPr>
        <w:pStyle w:val="Normal"/>
        <w:ind w:hanging="10" w:start="-5" w:end="0"/>
        <w:rPr/>
      </w:pPr>
      <w:r>
        <w:rPr/>
        <w:t xml:space="preserve">Prepovedano je premikanje pohištva in odnašanje inventarja iz sobe. </w:t>
      </w:r>
    </w:p>
    <w:p>
      <w:pPr>
        <w:pStyle w:val="Normal"/>
        <w:ind w:hanging="10" w:start="-5" w:end="0"/>
        <w:rPr/>
      </w:pPr>
      <w:r>
        <w:rPr/>
        <w:t xml:space="preserve">Uporaba računalnikov za zabavo in sprostitev je dovoljena v prostem času oz. v času, ki ni namenjen učnim uram ter nočnemu počitku. V primeru uporabe računalnika izven dovoljenega časa lahko vzgojitelj začasno odvzame računalnik ter ga izroči staršem dijaka. </w:t>
      </w:r>
    </w:p>
    <w:p>
      <w:pPr>
        <w:pStyle w:val="Normal"/>
        <w:ind w:hanging="10" w:start="-5" w:end="0"/>
        <w:rPr/>
      </w:pPr>
      <w:r>
        <w:rPr/>
        <w:t>Po 21.00 so dijaki v svojih nadstropjih.</w:t>
      </w:r>
    </w:p>
    <w:p>
      <w:pPr>
        <w:pStyle w:val="Normal"/>
        <w:ind w:hanging="10" w:start="-5" w:end="0"/>
        <w:rPr/>
      </w:pPr>
      <w:r>
        <w:rPr/>
        <w:t xml:space="preserve">Ob zaključku šolskega leta morajo dijaki odnesti vse osebne stvari iz sobe. </w:t>
      </w:r>
      <w:r>
        <w:rPr>
          <w:u w:val="single" w:color="000000"/>
        </w:rPr>
        <w:t>Ob izstopu iz doma mora biti stanje v sobi takšno kot ob</w:t>
      </w:r>
      <w:r>
        <w:rPr/>
        <w:t xml:space="preserve"> </w:t>
      </w:r>
      <w:r>
        <w:rPr>
          <w:u w:val="single" w:color="000000"/>
        </w:rPr>
        <w:t>vstopu.</w:t>
      </w:r>
      <w:r>
        <w:rPr/>
        <w:t xml:space="preserve"> </w:t>
      </w:r>
    </w:p>
    <w:p>
      <w:pPr>
        <w:pStyle w:val="Normal"/>
        <w:ind w:hanging="10" w:start="-5" w:end="0"/>
        <w:rPr/>
      </w:pPr>
      <w:r>
        <w:rPr/>
        <w:t xml:space="preserve">Vstop v sobo je dovoljen samo dijakom, ki v njej prebivajo, ostalim pa le ob predčasnem dovoljenju vzgojitelja in soglasju ostalih stanovalcev sobe. </w:t>
      </w:r>
    </w:p>
    <w:p>
      <w:pPr>
        <w:pStyle w:val="Normal"/>
        <w:spacing w:lineRule="auto" w:line="250" w:before="0" w:after="108"/>
        <w:ind w:hanging="10" w:start="-5" w:end="0"/>
        <w:jc w:val="start"/>
        <w:rPr/>
      </w:pPr>
      <w:r>
        <w:rPr>
          <w:u w:val="single" w:color="000000"/>
        </w:rPr>
        <w:t>Zunanji obiski v sobah so dovoljeni le z dovoljenjem vzgojitelja.</w:t>
      </w:r>
      <w:r>
        <w:rPr/>
        <w:t xml:space="preserve"> </w:t>
      </w:r>
    </w:p>
    <w:p>
      <w:pPr>
        <w:pStyle w:val="Normal"/>
        <w:ind w:hanging="10" w:start="-5" w:end="0"/>
        <w:rPr/>
      </w:pPr>
      <w:r>
        <w:rPr/>
        <w:t xml:space="preserve">Začasno prenočevanje v drugi sobi je dovoljeno le v soglasju z matičnim vzgojiteljem. </w:t>
      </w:r>
    </w:p>
    <w:p>
      <w:pPr>
        <w:pStyle w:val="Normal"/>
        <w:spacing w:before="0" w:after="228"/>
        <w:ind w:hanging="10" w:start="-5" w:end="0"/>
        <w:rPr/>
      </w:pPr>
      <w:r>
        <w:rPr/>
        <w:t xml:space="preserve">Vzgojitelj ima pravico do vpogleda v zasebni prostor in začasen odvzem predmetov, katerih posredovanje in uporaba moti pedagoški proces ali pomeni ogrožanje varnosti in zdravja dijakov ali premoženja v domu. </w:t>
      </w:r>
    </w:p>
    <w:p>
      <w:pPr>
        <w:pStyle w:val="Heading1"/>
        <w:ind w:hanging="10" w:start="10" w:end="62"/>
        <w:rPr/>
      </w:pPr>
      <w:r>
        <w:rPr/>
        <w:t>UPORABA SKUPNIH PROSTOROV</w:t>
      </w:r>
      <w:r>
        <w:rPr>
          <w:b w:val="false"/>
        </w:rPr>
        <w:t xml:space="preserve"> </w:t>
      </w:r>
    </w:p>
    <w:p>
      <w:pPr>
        <w:pStyle w:val="Normal"/>
        <w:ind w:hanging="10" w:start="-5" w:end="0"/>
        <w:rPr/>
      </w:pPr>
      <w:r>
        <w:rPr/>
        <w:t xml:space="preserve">Dijaki skrbijo za urejenost in inventar skupnih prostorov. Nastalo škodo takoj javijo vzgojitelju, za namerno povzročeno škodo so osebno odgovorni in so dolžni poravnati stroške. </w:t>
      </w:r>
    </w:p>
    <w:p>
      <w:pPr>
        <w:pStyle w:val="Normal"/>
        <w:ind w:hanging="10" w:start="-5" w:end="0"/>
        <w:rPr/>
      </w:pPr>
      <w:r>
        <w:rPr/>
        <w:t xml:space="preserve">Iz jedilnice ni dovoljeno odnašati pribora in hrane. </w:t>
      </w:r>
    </w:p>
    <w:p>
      <w:pPr>
        <w:pStyle w:val="Normal"/>
        <w:spacing w:lineRule="auto" w:line="250" w:before="0" w:after="108"/>
        <w:ind w:hanging="10" w:start="-5" w:end="0"/>
        <w:jc w:val="start"/>
        <w:rPr/>
      </w:pPr>
      <w:r>
        <w:rPr>
          <w:u w:val="single" w:color="000000"/>
        </w:rPr>
        <w:t>Dijaki so dolžni skrbeti za red in čistočo v sanitarnih prostorih in čajnih kuhinjah.</w:t>
      </w:r>
    </w:p>
    <w:p>
      <w:pPr>
        <w:pStyle w:val="Normal"/>
        <w:ind w:hanging="10" w:start="-5" w:end="0"/>
        <w:rPr/>
      </w:pPr>
      <w:r>
        <w:rPr/>
        <w:t xml:space="preserve">V učilnicah se lahko dijaki zadržujejo do 22.00, uporaba dijaškega kluba pa je mogoča do 21.00. </w:t>
      </w:r>
    </w:p>
    <w:p>
      <w:pPr>
        <w:pStyle w:val="Normal"/>
        <w:ind w:hanging="10" w:start="-5" w:end="0"/>
        <w:rPr/>
      </w:pPr>
      <w:r>
        <w:rPr>
          <w:u w:val="single" w:color="000000"/>
        </w:rPr>
        <w:t>Računalniško učilnico</w:t>
      </w:r>
      <w:r>
        <w:rPr/>
        <w:t xml:space="preserve"> uporabljajo dijaki po dogovoru z mentorjem.  </w:t>
      </w:r>
    </w:p>
    <w:p>
      <w:pPr>
        <w:pStyle w:val="Normal"/>
        <w:ind w:hanging="10" w:start="-5" w:end="0"/>
        <w:rPr/>
      </w:pPr>
      <w:r>
        <w:rPr>
          <w:u w:val="single" w:color="000000"/>
        </w:rPr>
        <w:t>Trim kabinet</w:t>
      </w:r>
      <w:r>
        <w:rPr/>
        <w:t xml:space="preserve"> lahko uporabljajo ves dan, razen v času učnih ur in po 21. uri. </w:t>
      </w:r>
    </w:p>
    <w:p>
      <w:pPr>
        <w:pStyle w:val="Normal"/>
        <w:ind w:hanging="10" w:start="-5" w:end="0"/>
        <w:rPr/>
      </w:pPr>
      <w:r>
        <w:rPr/>
        <w:t xml:space="preserve">Mogoča je uporaba </w:t>
      </w:r>
      <w:r>
        <w:rPr>
          <w:u w:val="single" w:color="000000"/>
        </w:rPr>
        <w:t>čajne kuhinje</w:t>
      </w:r>
      <w:r>
        <w:rPr/>
        <w:t xml:space="preserve"> v nadstropju  za pripravo napitkov in manjših obrokov.  </w:t>
      </w:r>
    </w:p>
    <w:p>
      <w:pPr>
        <w:pStyle w:val="Normal"/>
        <w:spacing w:before="0" w:after="225"/>
        <w:ind w:hanging="10" w:start="-5" w:end="0"/>
        <w:rPr/>
      </w:pPr>
      <w:r>
        <w:rPr/>
        <w:t xml:space="preserve">V vseh prostorih doma se dijaki obnašajo kulturno in spoštljivo. </w:t>
      </w:r>
    </w:p>
    <w:p>
      <w:pPr>
        <w:pStyle w:val="Heading1"/>
        <w:shd w:val="clear" w:color="auto" w:fill="FDE9D9"/>
        <w:ind w:hanging="10" w:start="10" w:end="64"/>
        <w:rPr/>
      </w:pPr>
      <w:r>
        <w:rPr/>
        <w:t>OBVEŠČANJE DIJAKOV</w:t>
      </w:r>
      <w:r>
        <w:rPr>
          <w:b w:val="false"/>
        </w:rPr>
        <w:t xml:space="preserve"> </w:t>
      </w:r>
    </w:p>
    <w:p>
      <w:pPr>
        <w:pStyle w:val="Normal"/>
        <w:ind w:hanging="10" w:start="-5" w:end="0"/>
        <w:rPr/>
      </w:pPr>
      <w:r>
        <w:rPr/>
        <w:t xml:space="preserve">Dijaki so o dogajanju v domu obveščeni na sestankih vzgojne skupine, domske skupnosti in preko individualnih razgovorov z vzgojiteljem. </w:t>
      </w:r>
    </w:p>
    <w:p>
      <w:pPr>
        <w:pStyle w:val="Normal"/>
        <w:spacing w:before="0" w:after="227"/>
        <w:ind w:hanging="10" w:start="-5" w:end="0"/>
        <w:rPr/>
      </w:pPr>
      <w:r>
        <w:rPr/>
        <w:t xml:space="preserve">Vse informacije o tekočem delu in dogodkih so objavljene na oglasni deski v avli doma in po dijaških nadstropjih. </w:t>
      </w:r>
    </w:p>
    <w:p>
      <w:pPr>
        <w:pStyle w:val="Heading1"/>
        <w:shd w:val="clear" w:color="auto" w:fill="F2DBDB"/>
        <w:ind w:hanging="10" w:start="10" w:end="61"/>
        <w:rPr/>
      </w:pPr>
      <w:r>
        <w:rPr/>
        <w:t xml:space="preserve">VARNOST DIJAKOV </w:t>
      </w:r>
    </w:p>
    <w:p>
      <w:pPr>
        <w:pStyle w:val="Normal"/>
        <w:ind w:hanging="10" w:start="-5" w:end="0"/>
        <w:rPr/>
      </w:pPr>
      <w:r>
        <w:rPr/>
        <w:t xml:space="preserve">Dijaški dom skrbi za varnost dijakov z upoštevanjem standardov in normativov ter drugih predpisov, ki urejajo varstvo pri delu. </w:t>
      </w:r>
    </w:p>
    <w:p>
      <w:pPr>
        <w:pStyle w:val="Normal"/>
        <w:ind w:hanging="10" w:start="-5" w:end="0"/>
        <w:rPr/>
      </w:pPr>
      <w:r>
        <w:rPr/>
        <w:t xml:space="preserve">Dijaški dom varuje dijake pred nadlegovanjem, trpinčenjem, zatiranjem in splošno diskriminacijo, nagovarjanjem k dejanjem, ki so v nasprotju z zakonom in splošno sprejetimi civilizacijskimi normami in pred tem, da bi jih namerno poniževali drugi dijaki, delavci doma ali druge osebe, ki vstopajo v domski prostor. </w:t>
      </w:r>
    </w:p>
    <w:p>
      <w:pPr>
        <w:pStyle w:val="Normal"/>
        <w:ind w:hanging="10" w:start="-5" w:end="0"/>
        <w:rPr/>
      </w:pPr>
      <w:r>
        <w:rPr/>
        <w:t xml:space="preserve">V domu je organizirana pedagoška in varnostna služba. Okolica doma in vhodi so video nadzorovani, vstopanje dijakov in delavcev pa je možno z identifikacijsko kartico, ki jo izda dom. </w:t>
      </w:r>
    </w:p>
    <w:p>
      <w:pPr>
        <w:pStyle w:val="Normal"/>
        <w:ind w:hanging="10" w:start="-5" w:end="0"/>
        <w:rPr/>
      </w:pPr>
      <w:r>
        <w:rPr>
          <w:b/>
          <w:u w:val="single" w:color="000000"/>
        </w:rPr>
        <w:t>Uporaba električnih grelnih, kuhalnih in hladilnih aparatov v sobah</w:t>
      </w:r>
      <w:r>
        <w:rPr>
          <w:b/>
        </w:rPr>
        <w:t xml:space="preserve"> </w:t>
      </w:r>
      <w:r>
        <w:rPr>
          <w:b/>
          <w:u w:val="single" w:color="000000"/>
        </w:rPr>
        <w:t>ni dovoljena</w:t>
      </w:r>
      <w:r>
        <w:rPr>
          <w:b/>
        </w:rPr>
        <w:t>.</w:t>
      </w:r>
      <w:r>
        <w:rPr/>
        <w:t xml:space="preserve"> Za kuhanje je dijakom na voljo čajna kuhinja. Požarni red in evakuacijski načrt sta razobešena na vidnih mestih.  </w:t>
      </w:r>
    </w:p>
    <w:p>
      <w:pPr>
        <w:pStyle w:val="Normal"/>
        <w:ind w:hanging="10" w:start="-5" w:end="0"/>
        <w:rPr/>
      </w:pPr>
      <w:r>
        <w:rPr/>
        <w:t xml:space="preserve">Pri izvajanju športnih in drugih aktivnosti morajo biti dijaki primerno opremljeni ter upoštevati varnostna in druga navodila vzgojiteljev. </w:t>
      </w:r>
    </w:p>
    <w:p>
      <w:pPr>
        <w:pStyle w:val="Normal"/>
        <w:ind w:hanging="10" w:start="-5" w:end="0"/>
        <w:rPr/>
      </w:pPr>
      <w:r>
        <w:rPr/>
        <w:t xml:space="preserve">Dom varuje osebne podatke dijakov in njihovih staršev v skladu z zakonodajo. </w:t>
      </w:r>
    </w:p>
    <w:p>
      <w:pPr>
        <w:pStyle w:val="Normal"/>
        <w:spacing w:before="0" w:after="230"/>
        <w:ind w:hanging="10" w:start="-5" w:end="0"/>
        <w:rPr/>
      </w:pPr>
      <w:r>
        <w:rPr/>
        <w:t xml:space="preserve">Dijaki in zaposleni v dijaškem domu odgovorno izbirajo ravnanje, ki varuje njihovo zdravje in ne ogroža zdravja drugih. </w:t>
      </w:r>
    </w:p>
    <w:p>
      <w:pPr>
        <w:pStyle w:val="Heading1"/>
        <w:shd w:val="clear" w:color="auto" w:fill="E5DFEC"/>
        <w:ind w:hanging="10" w:start="10" w:end="62"/>
        <w:rPr/>
      </w:pPr>
      <w:r>
        <w:rPr/>
        <w:t xml:space="preserve">ZDRAVSTVENO VARSTVO DIJAKOV </w:t>
      </w:r>
    </w:p>
    <w:p>
      <w:pPr>
        <w:pStyle w:val="Normal"/>
        <w:ind w:hanging="10" w:start="-5" w:end="0"/>
        <w:rPr/>
      </w:pPr>
      <w:r>
        <w:rPr/>
        <w:t xml:space="preserve">Dijak je odgovoren, da za lastnim ravnanjem varuje svoje osebno zdravje ter ne ogroža zdravja drugih. </w:t>
      </w:r>
    </w:p>
    <w:p>
      <w:pPr>
        <w:pStyle w:val="Normal"/>
        <w:ind w:hanging="10" w:start="-5" w:end="0"/>
        <w:rPr/>
      </w:pPr>
      <w:r>
        <w:rPr/>
        <w:t xml:space="preserve">V primeru, da dijak zboli (akutne bolezni, poškodbe), ga vzgojitelja ali drug delavec doma napoti v šolski dispanzer ali dežurno ambulanto. Za vse ostale primere (kronične bolezni, nenujni primeri, napotnice…) je pristojen izbrani osebni zdravnik v domačem kraju. </w:t>
      </w:r>
    </w:p>
    <w:p>
      <w:pPr>
        <w:pStyle w:val="Normal"/>
        <w:ind w:hanging="10" w:start="-5" w:end="0"/>
        <w:rPr/>
      </w:pPr>
      <w:r>
        <w:rPr/>
        <w:t xml:space="preserve">V času nalezljive ali druge bolezni, ko dijak potrebuje intenzivno oskrbo ali obstoji nevarnost okužbe drugih dijakov, starši odpeljejo dijaka domov. </w:t>
      </w:r>
    </w:p>
    <w:p>
      <w:pPr>
        <w:pStyle w:val="Normal"/>
        <w:ind w:hanging="10" w:start="-5" w:end="0"/>
        <w:rPr/>
      </w:pPr>
      <w:r>
        <w:rPr/>
        <w:t xml:space="preserve">V domu in neposrednem domskem okolišu je prepovedano kajenje, uživanje alkohola in  drugih drog, omogočanje uživanja drog, posedovanje in preprodaja drog. Med prepovedane substance je uvrščen tudi snus oz. t.i. "fuga" (zdrobljena mešanica tobaka, soli in vode, ki se namesti pod zgornjo ustnico). </w:t>
      </w:r>
    </w:p>
    <w:p>
      <w:pPr>
        <w:pStyle w:val="Normal"/>
        <w:ind w:hanging="10" w:start="-5" w:end="0"/>
        <w:rPr/>
      </w:pPr>
      <w:r>
        <w:rPr/>
        <w:t xml:space="preserve">V primeru utemeljenega suma, da uživa prepovedane droge, dijaka obravnavamo v skladu s Pravilnikom o bivanju v dijaških domovih ter mu nudimo vso podporo za osvojitev zdravega načina življenja. Dijaški dom lahko od dijakov in staršev zahteva, da se vključijo v enega od strokovno verificiranih programov za terapijo odvisnosti. V tem primeru dijak in njegovi starši z dijaškim domom podpišejo dogovor, v katerem se natančno opredeli sodelovanje ter pravice in dolžnosti podpisnikov. </w:t>
      </w:r>
    </w:p>
    <w:p>
      <w:pPr>
        <w:pStyle w:val="Normal"/>
        <w:spacing w:before="0" w:after="230"/>
        <w:ind w:hanging="10" w:start="-5" w:end="0"/>
        <w:rPr/>
      </w:pPr>
      <w:r>
        <w:rPr/>
        <w:t xml:space="preserve">Če dijak preprodaja oz. če se utemeljeno sumi, da preprodaja drogo v domu ali njegovi okolici ali nudi in omogoča uživanje drog drugim dijakom, se to njegovo dejanje v skladu s Pravilnikom o bivanju v dijaških domovih opredeli kot najtežja kršitev, za katero se lahko izreče ukrep izključitve iz doma. Z ravnanjem dijaka seznanimo tudi kriminalistično službo. </w:t>
      </w:r>
    </w:p>
    <w:p>
      <w:pPr>
        <w:pStyle w:val="Heading1"/>
        <w:shd w:val="clear" w:color="auto" w:fill="DDD9C3"/>
        <w:ind w:hanging="10" w:start="10" w:end="7"/>
        <w:rPr/>
      </w:pPr>
      <w:r>
        <w:rPr/>
        <w:t>BOLEZNI IN POŠKODBE</w:t>
      </w:r>
      <w:r>
        <w:rPr>
          <w:b w:val="false"/>
        </w:rPr>
        <w:t xml:space="preserve"> </w:t>
      </w:r>
    </w:p>
    <w:p>
      <w:pPr>
        <w:pStyle w:val="Normal"/>
        <w:ind w:hanging="10" w:start="-5" w:end="0"/>
        <w:rPr/>
      </w:pPr>
      <w:r>
        <w:rPr/>
        <w:t xml:space="preserve">Dijak je dolžan v primeru bolezni ali poškodbe takoj obvestiti vzgojitelja. Dijak oziroma vzgojitelj o bolezni ali poškodbi telefonsko obvesti starše dijaka. V nujnih primerih dijaški dom napoti dijaka k dežurnemu zdravniku na urgentno službo. </w:t>
      </w:r>
    </w:p>
    <w:p>
      <w:pPr>
        <w:pStyle w:val="Normal"/>
        <w:ind w:hanging="10" w:start="-5" w:end="0"/>
        <w:rPr/>
      </w:pPr>
      <w:r>
        <w:rPr/>
        <w:t>V času nočnega počitka mora dijak v primeru bolezni ali poškodbe takoj obvestiti varnostnika.</w:t>
      </w:r>
    </w:p>
    <w:p>
      <w:pPr>
        <w:pStyle w:val="Normal"/>
        <w:ind w:hanging="10" w:start="-5" w:end="0"/>
        <w:rPr/>
      </w:pPr>
      <w:r>
        <w:rPr/>
        <w:t xml:space="preserve">Vzgojitelj ne more in ne sme voziti dijaka kamorkoli (npr. v zdravstveni dom, bolnišnico). Zaradi zagotavljanja zdravja in varnosti dijakov in zaposlenih je oboleli dijak napoten v domačo oskrbo. </w:t>
      </w:r>
    </w:p>
    <w:p>
      <w:pPr>
        <w:pStyle w:val="Normal"/>
        <w:spacing w:before="0" w:after="230"/>
        <w:ind w:hanging="10" w:start="-5" w:end="0"/>
        <w:rPr>
          <w:b/>
          <w:bCs/>
        </w:rPr>
      </w:pPr>
      <w:r>
        <w:rPr>
          <w:b/>
          <w:bCs/>
        </w:rPr>
        <w:t xml:space="preserve">Odgovornost staršev je, da vzgojitelja seznanijo z zdravstvenimi težavami svojega otroka. </w:t>
      </w:r>
    </w:p>
    <w:p>
      <w:pPr>
        <w:pStyle w:val="Heading1"/>
        <w:shd w:val="clear" w:color="auto" w:fill="EAF1DD"/>
        <w:ind w:hanging="10" w:start="10" w:end="7"/>
        <w:rPr/>
      </w:pPr>
      <w:r>
        <w:rPr/>
        <w:t>OSVEŠČANJE IN PREPOVEDI</w:t>
      </w:r>
      <w:r>
        <w:rPr>
          <w:b w:val="false"/>
        </w:rPr>
        <w:t xml:space="preserve"> </w:t>
      </w:r>
    </w:p>
    <w:p>
      <w:pPr>
        <w:pStyle w:val="Normal"/>
        <w:spacing w:before="0" w:after="8"/>
        <w:ind w:hanging="10" w:start="-5" w:end="0"/>
        <w:rPr/>
      </w:pPr>
      <w:r>
        <w:rPr/>
        <w:t xml:space="preserve">Dom osvešča dijake o: </w:t>
      </w:r>
    </w:p>
    <w:p>
      <w:pPr>
        <w:pStyle w:val="Normal"/>
        <w:spacing w:lineRule="auto" w:line="240" w:before="0" w:after="121"/>
        <w:ind w:hanging="0" w:start="142" w:end="714"/>
        <w:jc w:val="start"/>
        <w:rPr/>
      </w:pPr>
      <w:r>
        <w:rPr>
          <w:rFonts w:eastAsia="Courier New" w:cs="Courier New" w:ascii="Courier New" w:hAnsi="Courier New"/>
          <w:sz w:val="20"/>
        </w:rPr>
        <w:t>-</w:t>
      </w:r>
      <w:r>
        <w:rPr>
          <w:rFonts w:eastAsia="Arial" w:cs="Arial" w:ascii="Arial" w:hAnsi="Arial"/>
          <w:sz w:val="20"/>
        </w:rPr>
        <w:t xml:space="preserve"> </w:t>
      </w:r>
      <w:r>
        <w:rPr/>
        <w:t xml:space="preserve">škodljivosti kajenja, pitja alkoholnih pijač ter uživanja drog, </w:t>
      </w:r>
      <w:r>
        <w:rPr>
          <w:rFonts w:eastAsia="Courier New" w:cs="Courier New" w:ascii="Courier New" w:hAnsi="Courier New"/>
          <w:sz w:val="20"/>
        </w:rPr>
        <w:t>-</w:t>
      </w:r>
      <w:r>
        <w:rPr>
          <w:rFonts w:eastAsia="Arial" w:cs="Arial" w:ascii="Arial" w:hAnsi="Arial"/>
          <w:sz w:val="20"/>
        </w:rPr>
        <w:t xml:space="preserve"> </w:t>
      </w:r>
      <w:r>
        <w:rPr/>
        <w:t xml:space="preserve">raznih oblikah nasilja ter njihovih posledicah, vzdrževanju telesnega in duševnega zdravja. </w:t>
      </w:r>
    </w:p>
    <w:p>
      <w:pPr>
        <w:pStyle w:val="Normal"/>
        <w:spacing w:before="0" w:after="8"/>
        <w:ind w:hanging="10" w:start="-5" w:end="0"/>
        <w:rPr/>
      </w:pPr>
      <w:r>
        <w:rPr/>
        <w:t xml:space="preserve">V dijaškem domu je prepovedano: </w:t>
      </w:r>
    </w:p>
    <w:p>
      <w:pPr>
        <w:pStyle w:val="Normal"/>
        <w:numPr>
          <w:ilvl w:val="0"/>
          <w:numId w:val="1"/>
        </w:numPr>
        <w:spacing w:before="0" w:after="8"/>
        <w:ind w:hanging="295" w:start="437" w:end="0"/>
        <w:rPr/>
      </w:pPr>
      <w:r>
        <w:rPr/>
        <w:t xml:space="preserve">nasilno vedenje, </w:t>
      </w:r>
    </w:p>
    <w:p>
      <w:pPr>
        <w:pStyle w:val="Normal"/>
        <w:numPr>
          <w:ilvl w:val="0"/>
          <w:numId w:val="1"/>
        </w:numPr>
        <w:spacing w:before="0" w:after="8"/>
        <w:ind w:hanging="295" w:start="437" w:end="0"/>
        <w:rPr/>
      </w:pPr>
      <w:r>
        <w:rPr/>
        <w:t xml:space="preserve">nasilno uvajanje novincev v dijaški dom, </w:t>
      </w:r>
    </w:p>
    <w:p>
      <w:pPr>
        <w:pStyle w:val="Normal"/>
        <w:numPr>
          <w:ilvl w:val="0"/>
          <w:numId w:val="1"/>
        </w:numPr>
        <w:spacing w:before="0" w:after="0"/>
        <w:ind w:hanging="295" w:start="437" w:end="0"/>
        <w:rPr/>
      </w:pPr>
      <w:r>
        <w:rPr/>
        <w:t xml:space="preserve">prinašanje, posedovanje, ponujanje, omogočanje, prodajanje ali uživanje alkohola in drugih drog oziroma prihajanje in prisotnost v domu pod vplivom alkohola ali ostalih drog, </w:t>
      </w:r>
    </w:p>
    <w:p>
      <w:pPr>
        <w:pStyle w:val="Normal"/>
        <w:numPr>
          <w:ilvl w:val="0"/>
          <w:numId w:val="1"/>
        </w:numPr>
        <w:spacing w:before="0" w:after="8"/>
        <w:ind w:hanging="295" w:start="437" w:end="0"/>
        <w:rPr/>
      </w:pPr>
      <w:r>
        <w:rPr/>
        <w:t xml:space="preserve">kajenje, </w:t>
      </w:r>
    </w:p>
    <w:p>
      <w:pPr>
        <w:pStyle w:val="Normal"/>
        <w:numPr>
          <w:ilvl w:val="0"/>
          <w:numId w:val="1"/>
        </w:numPr>
        <w:spacing w:before="0" w:after="0"/>
        <w:ind w:hanging="295" w:start="437" w:end="0"/>
        <w:rPr/>
      </w:pPr>
      <w:r>
        <w:rPr/>
        <w:t xml:space="preserve">prinašanje, posedovanje ali uporaba sredstev, ki lahko ogrožajo varnost in zdravje ljudi ali premoženja, </w:t>
      </w:r>
    </w:p>
    <w:p>
      <w:pPr>
        <w:pStyle w:val="Normal"/>
        <w:numPr>
          <w:ilvl w:val="0"/>
          <w:numId w:val="1"/>
        </w:numPr>
        <w:spacing w:before="0" w:after="0"/>
        <w:ind w:hanging="295" w:start="437" w:end="0"/>
        <w:rPr/>
      </w:pPr>
      <w:r>
        <w:rPr/>
        <w:t xml:space="preserve">ogrožanje lastne varnosti in zdravja oziroma zdravja in varnosti drugih, </w:t>
      </w:r>
    </w:p>
    <w:p>
      <w:pPr>
        <w:pStyle w:val="Normal"/>
        <w:numPr>
          <w:ilvl w:val="0"/>
          <w:numId w:val="1"/>
        </w:numPr>
        <w:ind w:hanging="295" w:start="437" w:end="0"/>
        <w:rPr/>
      </w:pPr>
      <w:r>
        <w:rPr/>
        <w:t xml:space="preserve">onesnaževanje ali uničevanje žive ali nežive narave. </w:t>
      </w:r>
    </w:p>
    <w:p>
      <w:pPr>
        <w:pStyle w:val="Normal"/>
        <w:spacing w:before="0" w:after="230"/>
        <w:ind w:hanging="10" w:start="-5" w:end="0"/>
        <w:rPr/>
      </w:pPr>
      <w:r>
        <w:rPr/>
        <w:t xml:space="preserve">Če strokovni delavci doma ugotovijo, da dijak uživa ali poseduje alkohol, droge ali druga psihogena sredstva, o tem takoj obvestijo starše in ustrezno strokovno službo, alkohol, drogo ali druga psihogena sredstva pa dijaku odvzamejo. </w:t>
      </w:r>
    </w:p>
    <w:p>
      <w:pPr>
        <w:pStyle w:val="Heading1"/>
        <w:shd w:val="clear" w:color="auto" w:fill="DAEEF3"/>
        <w:ind w:hanging="10" w:start="10" w:end="7"/>
        <w:rPr/>
      </w:pPr>
      <w:r>
        <w:rPr/>
        <w:t>NOČNO VARSTVO IN VAROVANJE OBJEKTOV</w:t>
      </w:r>
      <w:r>
        <w:rPr>
          <w:b w:val="false"/>
        </w:rPr>
        <w:t xml:space="preserve"> </w:t>
      </w:r>
    </w:p>
    <w:p>
      <w:pPr>
        <w:pStyle w:val="Normal"/>
        <w:spacing w:before="0" w:after="0"/>
        <w:ind w:hanging="10" w:start="-5" w:end="0"/>
        <w:rPr/>
      </w:pPr>
      <w:r>
        <w:rPr/>
        <w:t xml:space="preserve">Nočno varstvo opravlja nočni varnostnik in varnostna služba vsak dan v tednu od 22.30 do 6.00. </w:t>
      </w:r>
    </w:p>
    <w:p>
      <w:pPr>
        <w:pStyle w:val="Normal"/>
        <w:spacing w:lineRule="auto" w:line="259" w:before="0" w:after="72"/>
        <w:ind w:hanging="0" w:start="-29" w:end="-27"/>
        <w:jc w:val="start"/>
        <w:rPr/>
      </w:pPr>
      <w:r>
        <w:rPr/>
        <mc:AlternateContent>
          <mc:Choice Requires="wpg">
            <w:drawing>
              <wp:inline distT="0" distB="0" distL="0" distR="0" wp14:anchorId="2ECC6028">
                <wp:extent cx="4700270" cy="6350"/>
                <wp:effectExtent l="0" t="0" r="0" b="0"/>
                <wp:docPr id="2" name="Group 5504"/>
                <a:graphic xmlns:a="http://schemas.openxmlformats.org/drawingml/2006/main">
                  <a:graphicData uri="http://schemas.microsoft.com/office/word/2010/wordprocessingGroup">
                    <wpg:wgp>
                      <wpg:cNvGrpSpPr/>
                      <wpg:grpSpPr>
                        <a:xfrm>
                          <a:off x="0" y="0"/>
                          <a:ext cx="4700160" cy="6480"/>
                          <a:chOff x="0" y="0"/>
                          <a:chExt cx="4700160" cy="6480"/>
                        </a:xfrm>
                      </wpg:grpSpPr>
                      <wps:wsp>
                        <wps:cNvPr id="3" name="Shape 7392"/>
                        <wps:cNvSpPr/>
                        <wps:spPr>
                          <a:xfrm>
                            <a:off x="0" y="0"/>
                            <a:ext cx="4700160" cy="6480"/>
                          </a:xfrm>
                          <a:custGeom>
                            <a:avLst/>
                            <a:gdLst/>
                            <a:ahLst/>
                            <a:rect l="l" t="t" r="r" b="b"/>
                            <a:pathLst>
                              <a:path w="4700651" h="9144">
                                <a:moveTo>
                                  <a:pt x="0" y="0"/>
                                </a:moveTo>
                                <a:lnTo>
                                  <a:pt x="4700651" y="0"/>
                                </a:lnTo>
                                <a:lnTo>
                                  <a:pt x="4700651"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Group 5504" style="position:absolute;margin-left:0pt;margin-top:-0.55pt;width:370.1pt;height:0.5pt" coordorigin="0,-11" coordsize="7402,10"/>
            </w:pict>
          </mc:Fallback>
        </mc:AlternateContent>
      </w:r>
    </w:p>
    <w:p>
      <w:pPr>
        <w:pStyle w:val="Normal"/>
        <w:spacing w:lineRule="auto" w:line="259" w:before="0" w:after="0"/>
        <w:ind w:hanging="0" w:start="0" w:end="116"/>
        <w:rPr/>
      </w:pPr>
      <w:r>
        <w:rPr/>
        <w:t xml:space="preserve"> </w:t>
      </w:r>
      <w:r>
        <w:rPr>
          <w:b/>
        </w:rPr>
        <w:t xml:space="preserve">Vsi obiskovalci dijaškega dela doma so dolžni upoštevati določbetega domskega reda.                                      </w:t>
      </w:r>
      <w:r>
        <w:rPr>
          <w:sz w:val="22"/>
        </w:rPr>
        <w:t xml:space="preserve">Kranj, september 2025 </w:t>
      </w:r>
    </w:p>
    <w:p>
      <w:pPr>
        <w:pStyle w:val="Normal"/>
        <w:spacing w:lineRule="auto" w:line="259" w:before="0" w:after="97"/>
        <w:ind w:hanging="0" w:start="0" w:end="0"/>
        <w:jc w:val="start"/>
        <w:rPr/>
      </w:pPr>
      <w:r>
        <w:rPr>
          <w:b/>
        </w:rPr>
        <w:t xml:space="preserve">                                               </w:t>
      </w:r>
    </w:p>
    <w:p>
      <w:pPr>
        <w:pStyle w:val="Normal"/>
        <w:spacing w:lineRule="auto" w:line="259" w:before="0" w:after="0"/>
        <w:ind w:hanging="0" w:start="0" w:end="116"/>
        <w:jc w:val="end"/>
        <w:rPr/>
      </w:pPr>
      <w:r>
        <w:rPr/>
      </w:r>
    </w:p>
    <w:sectPr>
      <w:type w:val="continuous"/>
      <w:pgSz w:w="16838" w:h="23811"/>
      <w:pgMar w:left="720" w:right="718" w:gutter="0" w:header="0" w:top="386" w:footer="0" w:bottom="895"/>
      <w:cols w:num="2" w:space="646"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libri">
    <w:charset w:val="ee" w:characterSet="windows-1250"/>
    <w:family w:val="swiss"/>
    <w:pitch w:val="variable"/>
  </w:font>
  <w:font w:name="Liberation Sans">
    <w:altName w:val="Arial"/>
    <w:charset w:val="ee" w:characterSet="windows-1250"/>
    <w:family w:val="swiss"/>
    <w:pitch w:val="variable"/>
  </w:font>
  <w:font w:name="Courier New">
    <w:charset w:val="ee" w:characterSet="windows-1250"/>
    <w:family w:val="swiss"/>
    <w:pitch w:val="variable"/>
  </w:font>
  <w:font w:name="Arial">
    <w:charset w:val="ee" w:characterSet="windows-1250"/>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43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1">
      <w:start w:val="1"/>
      <w:numFmt w:val="bullet"/>
      <w:lvlText w:val="o"/>
      <w:lvlJc w:val="start"/>
      <w:pPr>
        <w:tabs>
          <w:tab w:val="num" w:pos="0"/>
        </w:tabs>
        <w:ind w:start="121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2">
      <w:start w:val="1"/>
      <w:numFmt w:val="bullet"/>
      <w:lvlText w:val="▪"/>
      <w:lvlJc w:val="start"/>
      <w:pPr>
        <w:tabs>
          <w:tab w:val="num" w:pos="0"/>
        </w:tabs>
        <w:ind w:start="193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3">
      <w:start w:val="1"/>
      <w:numFmt w:val="bullet"/>
      <w:lvlText w:val="•"/>
      <w:lvlJc w:val="start"/>
      <w:pPr>
        <w:tabs>
          <w:tab w:val="num" w:pos="0"/>
        </w:tabs>
        <w:ind w:start="265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4">
      <w:start w:val="1"/>
      <w:numFmt w:val="bullet"/>
      <w:lvlText w:val="o"/>
      <w:lvlJc w:val="start"/>
      <w:pPr>
        <w:tabs>
          <w:tab w:val="num" w:pos="0"/>
        </w:tabs>
        <w:ind w:start="337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5">
      <w:start w:val="1"/>
      <w:numFmt w:val="bullet"/>
      <w:lvlText w:val="▪"/>
      <w:lvlJc w:val="start"/>
      <w:pPr>
        <w:tabs>
          <w:tab w:val="num" w:pos="0"/>
        </w:tabs>
        <w:ind w:start="409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6">
      <w:start w:val="1"/>
      <w:numFmt w:val="bullet"/>
      <w:lvlText w:val="•"/>
      <w:lvlJc w:val="start"/>
      <w:pPr>
        <w:tabs>
          <w:tab w:val="num" w:pos="0"/>
        </w:tabs>
        <w:ind w:start="481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7">
      <w:start w:val="1"/>
      <w:numFmt w:val="bullet"/>
      <w:lvlText w:val="o"/>
      <w:lvlJc w:val="start"/>
      <w:pPr>
        <w:tabs>
          <w:tab w:val="num" w:pos="0"/>
        </w:tabs>
        <w:ind w:start="553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lvl w:ilvl="8">
      <w:start w:val="1"/>
      <w:numFmt w:val="bullet"/>
      <w:lvlText w:val="▪"/>
      <w:lvlJc w:val="start"/>
      <w:pPr>
        <w:tabs>
          <w:tab w:val="num" w:pos="0"/>
        </w:tabs>
        <w:ind w:start="6257" w:hanging="0"/>
      </w:pPr>
      <w:rPr>
        <w:rFonts w:ascii="Courier New" w:hAnsi="Courier New" w:cs="Courier New" w:hint="default"/>
        <w:dstrike w:val="false"/>
        <w:strike w:val="false"/>
        <w:vertAlign w:val="baseline"/>
        <w:position w:val="0"/>
        <w:sz w:val="20"/>
        <w:sz w:val="20"/>
        <w:i w:val="false"/>
        <w:u w:val="none" w:color="000000"/>
        <w:b w:val="false"/>
        <w:shd w:fill="auto" w:val="clear"/>
        <w:szCs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sl-SI" w:eastAsia="sl-SI"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2" w:before="0" w:after="106"/>
      <w:ind w:hanging="10" w:start="10" w:end="58"/>
      <w:jc w:val="both"/>
    </w:pPr>
    <w:rPr>
      <w:rFonts w:ascii="Calibri" w:hAnsi="Calibri" w:eastAsia="Calibri" w:cs="Calibri"/>
      <w:color w:val="000000"/>
      <w:kern w:val="0"/>
      <w:sz w:val="26"/>
      <w:szCs w:val="22"/>
      <w:lang w:val="sl-SI" w:eastAsia="sl-SI" w:bidi="ar-SA"/>
    </w:rPr>
  </w:style>
  <w:style w:type="paragraph" w:styleId="Heading1">
    <w:name w:val="heading 1"/>
    <w:next w:val="Normal"/>
    <w:link w:val="Naslov1Znak"/>
    <w:uiPriority w:val="9"/>
    <w:qFormat/>
    <w:pPr>
      <w:keepNext w:val="true"/>
      <w:keepLines/>
      <w:widowControl/>
      <w:shd w:val="clear" w:color="auto" w:fill="DBE5F1"/>
      <w:bidi w:val="0"/>
      <w:spacing w:lineRule="auto" w:line="259" w:before="0" w:after="95"/>
      <w:ind w:hanging="10" w:start="10" w:end="65"/>
      <w:jc w:val="center"/>
      <w:outlineLvl w:val="0"/>
    </w:pPr>
    <w:rPr>
      <w:rFonts w:ascii="Calibri" w:hAnsi="Calibri" w:eastAsia="Calibri" w:cs="Calibri"/>
      <w:b/>
      <w:color w:val="000000"/>
      <w:kern w:val="0"/>
      <w:sz w:val="26"/>
      <w:szCs w:val="22"/>
      <w:lang w:val="sl-SI" w:eastAsia="sl-SI" w:bidi="ar-SA"/>
    </w:rPr>
  </w:style>
  <w:style w:type="character" w:styleId="DefaultParagraphFont" w:default="1">
    <w:name w:val="Default Paragraph Font"/>
    <w:uiPriority w:val="1"/>
    <w:semiHidden/>
    <w:unhideWhenUsed/>
    <w:qFormat/>
    <w:rPr/>
  </w:style>
  <w:style w:type="character" w:styleId="Naslov1Znak" w:customStyle="1">
    <w:name w:val="Naslov 1 Znak"/>
    <w:qFormat/>
    <w:rPr>
      <w:rFonts w:ascii="Calibri" w:hAnsi="Calibri" w:eastAsia="Calibri" w:cs="Calibri"/>
      <w:b/>
      <w:color w:val="000000"/>
      <w:sz w:val="26"/>
    </w:rPr>
  </w:style>
  <w:style w:type="paragraph" w:styleId="Naslov">
    <w:name w:val="Naslov"/>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Kazalo">
    <w:name w:val="Kazalo"/>
    <w:basedOn w:val="Normal"/>
    <w:qFormat/>
    <w:pPr>
      <w:suppressLineNumbers/>
    </w:pPr>
    <w:rPr>
      <w:rFonts w:cs="Lucida Sans"/>
    </w:rPr>
  </w:style>
  <w:style w:type="paragraph" w:styleId="ListParagraph">
    <w:name w:val="List Paragraph"/>
    <w:basedOn w:val="Normal"/>
    <w:uiPriority w:val="34"/>
    <w:qFormat/>
    <w:rsid w:val="008f5ce9"/>
    <w:pPr>
      <w:spacing w:before="0" w:after="106"/>
      <w:ind w:start="720"/>
      <w:contextualSpacing/>
    </w:pPr>
    <w:rPr/>
  </w:style>
  <w:style w:type="paragraph" w:styleId="Vsebinatabele">
    <w:name w:val="Vsebina tabele"/>
    <w:basedOn w:val="Normal"/>
    <w:qFormat/>
    <w:pPr>
      <w:widowControl w:val="false"/>
      <w:suppressLineNumbers/>
    </w:pPr>
    <w:rPr/>
  </w:style>
  <w:style w:type="paragraph" w:styleId="Naslovtabele">
    <w:name w:val="Naslov tabele"/>
    <w:basedOn w:val="Vsebinatabele"/>
    <w:qFormat/>
    <w:pPr>
      <w:suppressLineNumbers/>
      <w:jc w:val="center"/>
    </w:pPr>
    <w:rPr>
      <w:b/>
      <w:bCs/>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LibreOffice/25.8.0.4$Windows_X86_64 LibreOffice_project/48f00303701489684e67c38c28aff00cd5929e67</Application>
  <AppVersion>15.0000</AppVersion>
  <Pages>3</Pages>
  <Words>1857</Words>
  <Characters>10352</Characters>
  <CharactersWithSpaces>12306</CharactersWithSpaces>
  <Paragraphs>118</Paragraphs>
  <Company>DSD Kranj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2025-08-28T08:44:00Z</dcterms:created>
  <dc:creator>Uporabnik</dc:creator>
  <dc:description/>
  <dc:language>sl-SI</dc:language>
  <cp:lastModifiedBy/>
  <dcterms:modified xsi:type="dcterms:W3CDTF">2025-10-21T11:27:36Z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